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3CC" w:rsidRDefault="00AE0DA0">
      <w:pPr>
        <w:jc w:val="center"/>
      </w:pPr>
      <w:r>
        <w:rPr>
          <w:noProof/>
        </w:rPr>
        <w:drawing>
          <wp:inline distT="0" distB="0" distL="0" distR="0">
            <wp:extent cx="4410075" cy="57150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CC" w:rsidRDefault="002C03CC"/>
    <w:p w:rsidR="002C03CC" w:rsidRDefault="002C03CC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>1.  IMPERIALISM IN AFRICA</w:t>
      </w:r>
    </w:p>
    <w:p w:rsidR="002C03CC" w:rsidRDefault="002C03CC">
      <w:pPr>
        <w:jc w:val="center"/>
        <w:rPr>
          <w:rFonts w:ascii="Verdana" w:hAnsi="Verdana"/>
          <w:b/>
          <w:sz w:val="40"/>
          <w:szCs w:val="40"/>
        </w:rPr>
      </w:pPr>
    </w:p>
    <w:p w:rsidR="002C03CC" w:rsidRDefault="002C03CC">
      <w:pPr>
        <w:jc w:val="center"/>
      </w:pPr>
      <w:r>
        <w:br w:type="page"/>
      </w:r>
      <w:r w:rsidR="00AE0DA0">
        <w:rPr>
          <w:noProof/>
        </w:rPr>
        <w:lastRenderedPageBreak/>
        <w:drawing>
          <wp:inline distT="0" distB="0" distL="0" distR="0">
            <wp:extent cx="5486400" cy="72009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CC" w:rsidRDefault="002C03CC"/>
    <w:p w:rsidR="002C03CC" w:rsidRDefault="002C03CC">
      <w:pPr>
        <w:jc w:val="center"/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t>2.  IMPERIALISM IN AFRICA</w:t>
      </w:r>
    </w:p>
    <w:p w:rsidR="002C03CC" w:rsidRDefault="002C03CC">
      <w:pPr>
        <w:jc w:val="center"/>
        <w:rPr>
          <w:rStyle w:val="a"/>
          <w:rFonts w:ascii="Verdana" w:hAnsi="Verdana" w:cs="Arial"/>
        </w:rPr>
      </w:pPr>
      <w:r>
        <w:rPr>
          <w:rStyle w:val="a"/>
          <w:rFonts w:ascii="Verdana" w:hAnsi="Verdana" w:cs="Arial"/>
        </w:rPr>
        <w:t>From village.africanpath.com</w:t>
      </w:r>
    </w:p>
    <w:p w:rsidR="002C03CC" w:rsidRDefault="002C03CC">
      <w:pPr>
        <w:jc w:val="center"/>
        <w:rPr>
          <w:rStyle w:val="a"/>
          <w:rFonts w:ascii="Verdana" w:hAnsi="Verdana" w:cs="Arial"/>
        </w:rPr>
      </w:pPr>
      <w:r>
        <w:rPr>
          <w:rStyle w:val="a"/>
          <w:rFonts w:ascii="Verdana" w:hAnsi="Verdana" w:cs="Arial"/>
        </w:rPr>
        <w:br w:type="page"/>
      </w:r>
      <w:r w:rsidR="00AE0DA0">
        <w:rPr>
          <w:rFonts w:ascii="Verdana" w:hAnsi="Verdana" w:cs="Arial"/>
          <w:noProof/>
        </w:rPr>
        <w:lastRenderedPageBreak/>
        <w:drawing>
          <wp:inline distT="0" distB="0" distL="0" distR="0">
            <wp:extent cx="4981575" cy="628650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CC" w:rsidRDefault="002C03CC">
      <w:pPr>
        <w:jc w:val="center"/>
        <w:rPr>
          <w:rStyle w:val="a"/>
          <w:rFonts w:ascii="Verdana" w:hAnsi="Verdana" w:cs="Arial"/>
          <w:b/>
          <w:sz w:val="40"/>
          <w:szCs w:val="40"/>
        </w:rPr>
      </w:pPr>
      <w:r>
        <w:rPr>
          <w:rStyle w:val="a"/>
          <w:rFonts w:ascii="Verdana" w:hAnsi="Verdana" w:cs="Arial"/>
          <w:b/>
          <w:sz w:val="40"/>
          <w:szCs w:val="40"/>
        </w:rPr>
        <w:t>3.  IMPERIALISM IN AFRICA</w:t>
      </w:r>
    </w:p>
    <w:p w:rsidR="002C03CC" w:rsidRDefault="002C03CC">
      <w:pPr>
        <w:jc w:val="center"/>
        <w:rPr>
          <w:rStyle w:val="a"/>
          <w:rFonts w:ascii="Verdana" w:hAnsi="Verdana" w:cs="Arial"/>
          <w:b/>
          <w:sz w:val="32"/>
          <w:szCs w:val="32"/>
        </w:rPr>
      </w:pPr>
      <w:r>
        <w:rPr>
          <w:rStyle w:val="a"/>
          <w:rFonts w:ascii="Verdana" w:hAnsi="Verdana" w:cs="Arial"/>
          <w:b/>
          <w:sz w:val="32"/>
          <w:szCs w:val="32"/>
        </w:rPr>
        <w:t xml:space="preserve">Cartoon in response to Rudyard Kipling’s poem, “The White Man’s Burden” </w:t>
      </w:r>
    </w:p>
    <w:p w:rsidR="002C03CC" w:rsidRDefault="002C03CC">
      <w:pPr>
        <w:jc w:val="center"/>
        <w:rPr>
          <w:rFonts w:ascii="Verdana" w:hAnsi="Verdana"/>
          <w:b/>
          <w:sz w:val="32"/>
          <w:szCs w:val="32"/>
        </w:rPr>
      </w:pPr>
      <w:r>
        <w:rPr>
          <w:rStyle w:val="a"/>
          <w:rFonts w:ascii="Verdana" w:hAnsi="Verdana" w:cs="Arial"/>
          <w:b/>
          <w:sz w:val="32"/>
          <w:szCs w:val="32"/>
        </w:rPr>
        <w:t>(</w:t>
      </w:r>
      <w:r>
        <w:rPr>
          <w:rFonts w:ascii="Verdana" w:hAnsi="Verdana"/>
          <w:b/>
          <w:sz w:val="32"/>
          <w:szCs w:val="32"/>
        </w:rPr>
        <w:t xml:space="preserve">reprinted in the </w:t>
      </w:r>
      <w:r>
        <w:rPr>
          <w:rFonts w:ascii="Verdana" w:hAnsi="Verdana"/>
          <w:b/>
          <w:i/>
          <w:iCs/>
          <w:sz w:val="32"/>
          <w:szCs w:val="32"/>
        </w:rPr>
        <w:t>Literary Digest</w:t>
      </w:r>
      <w:r>
        <w:rPr>
          <w:rFonts w:ascii="Verdana" w:hAnsi="Verdana"/>
          <w:b/>
          <w:sz w:val="32"/>
          <w:szCs w:val="32"/>
        </w:rPr>
        <w:t xml:space="preserve"> from The Journal, Detroit, ~1899)</w:t>
      </w:r>
    </w:p>
    <w:p w:rsidR="002C03CC" w:rsidRDefault="002C03CC">
      <w:pPr>
        <w:jc w:val="center"/>
      </w:pPr>
      <w:r>
        <w:rPr>
          <w:rFonts w:ascii="Geneva" w:hAnsi="Geneva"/>
        </w:rPr>
        <w:t>From http://www.assumption.edu/users/mcclymer/His130/P-H/burden/default.html</w:t>
      </w:r>
      <w:r>
        <w:br w:type="page"/>
      </w:r>
      <w:r w:rsidR="00AE0DA0">
        <w:rPr>
          <w:noProof/>
        </w:rPr>
        <w:lastRenderedPageBreak/>
        <w:drawing>
          <wp:inline distT="0" distB="0" distL="0" distR="0">
            <wp:extent cx="5476875" cy="54864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CC" w:rsidRDefault="002C03CC"/>
    <w:p w:rsidR="002C03CC" w:rsidRDefault="002C03CC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>4.  IMPERIALISM IN INDIA</w:t>
      </w:r>
    </w:p>
    <w:p w:rsidR="002C03CC" w:rsidRDefault="002C03CC">
      <w:pPr>
        <w:jc w:val="center"/>
        <w:rPr>
          <w:rFonts w:ascii="Verdana" w:hAnsi="Verdana"/>
          <w:b/>
          <w:sz w:val="40"/>
          <w:szCs w:val="40"/>
        </w:rPr>
      </w:pPr>
    </w:p>
    <w:p w:rsidR="002C03CC" w:rsidRDefault="002C03CC">
      <w:pPr>
        <w:jc w:val="center"/>
        <w:rPr>
          <w:rFonts w:ascii="Verdana" w:hAnsi="Verdana"/>
          <w:b/>
          <w:sz w:val="32"/>
          <w:szCs w:val="32"/>
        </w:rPr>
      </w:pPr>
    </w:p>
    <w:p w:rsidR="002C03CC" w:rsidRDefault="002C03CC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 xml:space="preserve">The Paris Exhibition: </w:t>
      </w:r>
    </w:p>
    <w:p w:rsidR="002C03CC" w:rsidRDefault="002C03CC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32"/>
          <w:szCs w:val="32"/>
        </w:rPr>
        <w:t xml:space="preserve">The Prince of Wales' Indian Collection in 1878. </w:t>
      </w:r>
      <w:hyperlink r:id="rId8" w:tgtFrame="2nd" w:history="1">
        <w:r>
          <w:rPr>
            <w:rStyle w:val="Hyperlink"/>
            <w:rFonts w:ascii="Verdana" w:hAnsi="Verdana"/>
            <w:sz w:val="20"/>
            <w:szCs w:val="20"/>
          </w:rPr>
          <w:t>http://www.columbia.edu/itc/mealac/pritchett/00routesdata/1800_1899/dailylife_drawings/ilnviews/indiancollection.jpg</w:t>
        </w:r>
      </w:hyperlink>
      <w:r>
        <w:rPr>
          <w:rFonts w:ascii="Verdana" w:hAnsi="Verdana"/>
          <w:sz w:val="20"/>
          <w:szCs w:val="20"/>
        </w:rPr>
        <w:t>.</w:t>
      </w:r>
    </w:p>
    <w:p w:rsidR="002C03CC" w:rsidRDefault="002C03CC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sz w:val="20"/>
          <w:szCs w:val="20"/>
        </w:rPr>
        <w:br w:type="page"/>
      </w:r>
      <w:r w:rsidR="00AE0DA0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>
            <wp:extent cx="5534025" cy="537210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CC" w:rsidRDefault="002C03CC">
      <w:pPr>
        <w:jc w:val="center"/>
        <w:rPr>
          <w:rFonts w:ascii="Verdana" w:hAnsi="Verdana"/>
          <w:b/>
          <w:sz w:val="40"/>
          <w:szCs w:val="40"/>
        </w:rPr>
      </w:pPr>
    </w:p>
    <w:p w:rsidR="002C03CC" w:rsidRDefault="002C03CC" w:rsidP="005D0F61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>5.  IMPERIALISM IN INDIA</w:t>
      </w:r>
    </w:p>
    <w:p w:rsidR="002C03CC" w:rsidRDefault="002C03CC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 xml:space="preserve">Inoculation against plague, </w:t>
      </w:r>
    </w:p>
    <w:p w:rsidR="002C03CC" w:rsidRDefault="002C03CC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 xml:space="preserve">Bombay, India 1897 – 1914. </w:t>
      </w:r>
    </w:p>
    <w:p w:rsidR="002C03CC" w:rsidRDefault="002C03CC">
      <w:pPr>
        <w:jc w:val="center"/>
        <w:rPr>
          <w:rFonts w:ascii="Verdana" w:hAnsi="Verdana"/>
          <w:b/>
        </w:rPr>
      </w:pPr>
      <w:r>
        <w:rPr>
          <w:rFonts w:ascii="Verdana" w:hAnsi="Verdana"/>
        </w:rPr>
        <w:t xml:space="preserve">From </w:t>
      </w:r>
      <w:hyperlink r:id="rId10" w:tgtFrame="2nd" w:history="1">
        <w:r>
          <w:rPr>
            <w:rStyle w:val="Hyperlink"/>
            <w:rFonts w:ascii="Verdana" w:hAnsi="Verdana"/>
          </w:rPr>
          <w:t>http://www.iias.nl/iiasn/25/regions/25SA1.html</w:t>
        </w:r>
      </w:hyperlink>
      <w:r>
        <w:rPr>
          <w:rFonts w:ascii="Verdana" w:hAnsi="Verdana"/>
        </w:rPr>
        <w:t>.</w:t>
      </w:r>
    </w:p>
    <w:p w:rsidR="002C03CC" w:rsidRDefault="002C03CC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br w:type="page"/>
      </w:r>
      <w:r w:rsidR="00AE0DA0">
        <w:rPr>
          <w:rFonts w:ascii="Verdana" w:hAnsi="Verdana"/>
          <w:b/>
          <w:noProof/>
          <w:sz w:val="40"/>
          <w:szCs w:val="40"/>
        </w:rPr>
        <w:lastRenderedPageBreak/>
        <w:drawing>
          <wp:inline distT="0" distB="0" distL="0" distR="0">
            <wp:extent cx="5476875" cy="6286500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CC" w:rsidRDefault="002C03CC">
      <w:pPr>
        <w:pStyle w:val="NormalWeb"/>
        <w:jc w:val="center"/>
        <w:rPr>
          <w:rStyle w:val="Strong"/>
          <w:rFonts w:ascii="Verdana" w:hAnsi="Verdana"/>
          <w:sz w:val="32"/>
          <w:szCs w:val="32"/>
        </w:rPr>
      </w:pPr>
      <w:r>
        <w:rPr>
          <w:rStyle w:val="Strong"/>
          <w:rFonts w:ascii="Verdana" w:hAnsi="Verdana"/>
          <w:sz w:val="32"/>
          <w:szCs w:val="32"/>
        </w:rPr>
        <w:t>6.  IMPERIALISM IN INDIA</w:t>
      </w:r>
    </w:p>
    <w:p w:rsidR="002C03CC" w:rsidRDefault="002C03CC">
      <w:pPr>
        <w:pStyle w:val="NormalWeb"/>
        <w:rPr>
          <w:rFonts w:ascii="Verdana" w:hAnsi="Verdana"/>
          <w:sz w:val="28"/>
          <w:szCs w:val="28"/>
        </w:rPr>
      </w:pPr>
      <w:r>
        <w:rPr>
          <w:rStyle w:val="Strong"/>
          <w:rFonts w:ascii="Verdana" w:hAnsi="Verdana"/>
          <w:sz w:val="28"/>
          <w:szCs w:val="28"/>
        </w:rPr>
        <w:t>1920.</w:t>
      </w:r>
      <w:r>
        <w:rPr>
          <w:rFonts w:ascii="Verdana" w:hAnsi="Verdana"/>
          <w:sz w:val="28"/>
          <w:szCs w:val="28"/>
        </w:rPr>
        <w:t xml:space="preserve">   Booklet published by the British Committee of the Indian National Congress. It describes the massacre of unarmed Indian civilians at </w:t>
      </w:r>
      <w:proofErr w:type="spellStart"/>
      <w:r>
        <w:rPr>
          <w:rFonts w:ascii="Verdana" w:hAnsi="Verdana"/>
          <w:sz w:val="28"/>
          <w:szCs w:val="28"/>
        </w:rPr>
        <w:t>Jallianwala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Bagh</w:t>
      </w:r>
      <w:proofErr w:type="spellEnd"/>
      <w:r>
        <w:rPr>
          <w:rFonts w:ascii="Verdana" w:hAnsi="Verdana"/>
          <w:sz w:val="28"/>
          <w:szCs w:val="28"/>
        </w:rPr>
        <w:t xml:space="preserve"> in Amritsar, and the events leading up to the killings.</w:t>
      </w:r>
    </w:p>
    <w:p w:rsidR="002C03CC" w:rsidRDefault="002C03CC">
      <w:pPr>
        <w:pStyle w:val="NormalWeb"/>
        <w:rPr>
          <w:rFonts w:ascii="Verdana" w:hAnsi="Verdana"/>
          <w:sz w:val="28"/>
          <w:szCs w:val="28"/>
        </w:rPr>
      </w:pPr>
      <w:r>
        <w:t xml:space="preserve">[Included in a file on India, from the records of the Iron and Steel Trades Confederation (ISTC); document reference: </w:t>
      </w:r>
      <w:hyperlink r:id="rId12" w:history="1">
        <w:r>
          <w:rPr>
            <w:rStyle w:val="Hyperlink"/>
          </w:rPr>
          <w:t>MSS.36/I3</w:t>
        </w:r>
      </w:hyperlink>
      <w:r>
        <w:t>]</w:t>
      </w:r>
    </w:p>
    <w:p w:rsidR="002C03CC" w:rsidRDefault="002C03CC">
      <w:pPr>
        <w:jc w:val="center"/>
        <w:rPr>
          <w:rFonts w:ascii="Verdana" w:hAnsi="Verdana"/>
          <w:b/>
          <w:sz w:val="40"/>
          <w:szCs w:val="40"/>
        </w:rPr>
      </w:pPr>
    </w:p>
    <w:p w:rsidR="002C03CC" w:rsidRDefault="00AE0DA0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noProof/>
          <w:sz w:val="40"/>
          <w:szCs w:val="40"/>
        </w:rPr>
        <w:drawing>
          <wp:inline distT="0" distB="0" distL="0" distR="0">
            <wp:extent cx="5486400" cy="43529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CC" w:rsidRDefault="002C03CC">
      <w:pPr>
        <w:jc w:val="center"/>
        <w:rPr>
          <w:rFonts w:ascii="Verdana" w:hAnsi="Verdana"/>
          <w:b/>
          <w:sz w:val="32"/>
          <w:szCs w:val="32"/>
        </w:rPr>
      </w:pPr>
    </w:p>
    <w:p w:rsidR="002C03CC" w:rsidRDefault="002C03CC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October 9th, 2008 by Barry Deutsch</w:t>
      </w:r>
    </w:p>
    <w:p w:rsidR="002C03CC" w:rsidRDefault="002C03CC">
      <w:pPr>
        <w:jc w:val="center"/>
        <w:rPr>
          <w:rFonts w:ascii="Verdana" w:hAnsi="Verdana"/>
          <w:b/>
          <w:sz w:val="32"/>
          <w:szCs w:val="32"/>
        </w:rPr>
      </w:pPr>
    </w:p>
    <w:p w:rsidR="002C03CC" w:rsidRDefault="002C03CC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>7.   PRESENT DAY IMPERIALISM IN INDIA?</w:t>
      </w:r>
    </w:p>
    <w:sectPr w:rsidR="002C03CC" w:rsidSect="00D718FB">
      <w:pgSz w:w="12240" w:h="15840"/>
      <w:pgMar w:top="1440" w:right="1800" w:bottom="1152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07E52"/>
    <w:rsid w:val="00272EDA"/>
    <w:rsid w:val="002C03CC"/>
    <w:rsid w:val="005B3343"/>
    <w:rsid w:val="005D0F61"/>
    <w:rsid w:val="00AE0DA0"/>
    <w:rsid w:val="00D718FB"/>
    <w:rsid w:val="00E07E52"/>
    <w:rsid w:val="00ED6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18F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sid w:val="00D718FB"/>
    <w:rPr>
      <w:color w:val="0000FF"/>
      <w:u w:val="single"/>
    </w:rPr>
  </w:style>
  <w:style w:type="paragraph" w:styleId="NormalWeb">
    <w:name w:val="Normal (Web)"/>
    <w:basedOn w:val="Normal"/>
    <w:semiHidden/>
    <w:rsid w:val="00D718FB"/>
    <w:pPr>
      <w:spacing w:before="100" w:beforeAutospacing="1" w:after="100" w:afterAutospacing="1"/>
    </w:pPr>
  </w:style>
  <w:style w:type="character" w:styleId="Strong">
    <w:name w:val="Strong"/>
    <w:qFormat/>
    <w:rsid w:val="00D718FB"/>
    <w:rPr>
      <w:b/>
      <w:bCs/>
    </w:rPr>
  </w:style>
  <w:style w:type="character" w:customStyle="1" w:styleId="a">
    <w:name w:val="a"/>
    <w:basedOn w:val="DefaultParagraphFont"/>
    <w:rsid w:val="00D718FB"/>
  </w:style>
  <w:style w:type="paragraph" w:styleId="BalloonText">
    <w:name w:val="Balloon Text"/>
    <w:basedOn w:val="Normal"/>
    <w:link w:val="BalloonTextChar"/>
    <w:uiPriority w:val="99"/>
    <w:semiHidden/>
    <w:unhideWhenUsed/>
    <w:rsid w:val="00272E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E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umbia.edu/itc/mealac/pritchett/00routesdata/1800_1899/dailylife_drawings/ilnviews/indiancollection.jpg" TargetMode="Externa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dscalm.warwick.ac.uk/DServe/dserve.exe?dsqIni=Dserve.ini&amp;dsqApp=Archive&amp;dsqCmd=Show.tcl&amp;dsqDb=Catalog&amp;dsqPos=0&amp;dsqSearch=%28Altrefno=%27MSS.36/I3%27%2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://www.iias.nl/iiasn/25/regions/25SA1.html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135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1524</CharactersWithSpaces>
  <SharedDoc>false</SharedDoc>
  <HLinks>
    <vt:vector size="18" baseType="variant">
      <vt:variant>
        <vt:i4>3342377</vt:i4>
      </vt:variant>
      <vt:variant>
        <vt:i4>6</vt:i4>
      </vt:variant>
      <vt:variant>
        <vt:i4>0</vt:i4>
      </vt:variant>
      <vt:variant>
        <vt:i4>5</vt:i4>
      </vt:variant>
      <vt:variant>
        <vt:lpwstr>http://dscalm.warwick.ac.uk/DServe/dserve.exe?dsqIni=Dserve.ini&amp;dsqApp=Archive&amp;dsqCmd=Show.tcl&amp;dsqDb=Catalog&amp;dsqPos=0&amp;dsqSearch=%28Altrefno=%27MSS.36/I3%27%29</vt:lpwstr>
      </vt:variant>
      <vt:variant>
        <vt:lpwstr/>
      </vt:variant>
      <vt:variant>
        <vt:i4>3473527</vt:i4>
      </vt:variant>
      <vt:variant>
        <vt:i4>3</vt:i4>
      </vt:variant>
      <vt:variant>
        <vt:i4>0</vt:i4>
      </vt:variant>
      <vt:variant>
        <vt:i4>5</vt:i4>
      </vt:variant>
      <vt:variant>
        <vt:lpwstr>http://www.iias.nl/iiasn/25/regions/25SA1.html</vt:lpwstr>
      </vt:variant>
      <vt:variant>
        <vt:lpwstr/>
      </vt:variant>
      <vt:variant>
        <vt:i4>2621488</vt:i4>
      </vt:variant>
      <vt:variant>
        <vt:i4>0</vt:i4>
      </vt:variant>
      <vt:variant>
        <vt:i4>0</vt:i4>
      </vt:variant>
      <vt:variant>
        <vt:i4>5</vt:i4>
      </vt:variant>
      <vt:variant>
        <vt:lpwstr>http://www.columbia.edu/itc/mealac/pritchett/00routesdata/1800_1899/dailylife_drawings/ilnviews/indiancollection.jpg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Carey Hartin</dc:creator>
  <cp:lastModifiedBy>Windows User</cp:lastModifiedBy>
  <cp:revision>2</cp:revision>
  <dcterms:created xsi:type="dcterms:W3CDTF">2013-03-20T19:13:00Z</dcterms:created>
  <dcterms:modified xsi:type="dcterms:W3CDTF">2013-03-20T19:13:00Z</dcterms:modified>
</cp:coreProperties>
</file>